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2BA" w:rsidRDefault="000B42BA" w:rsidP="007E673E">
      <w:pPr>
        <w:spacing w:after="0" w:line="360" w:lineRule="auto"/>
        <w:jc w:val="center"/>
        <w:rPr>
          <w:rFonts w:ascii="Times New Roman" w:hAnsi="Times New Roman" w:cs="Times New Roman"/>
          <w:b/>
          <w:sz w:val="32"/>
          <w:szCs w:val="28"/>
        </w:rPr>
      </w:pPr>
    </w:p>
    <w:p w:rsidR="00E4627F" w:rsidRPr="007E673E" w:rsidRDefault="008D76CA" w:rsidP="007E673E">
      <w:pPr>
        <w:spacing w:after="0" w:line="360" w:lineRule="auto"/>
        <w:jc w:val="center"/>
        <w:rPr>
          <w:rFonts w:ascii="Times New Roman" w:hAnsi="Times New Roman" w:cs="Times New Roman"/>
          <w:b/>
          <w:sz w:val="32"/>
          <w:szCs w:val="28"/>
        </w:rPr>
      </w:pPr>
      <w:r w:rsidRPr="007E673E">
        <w:rPr>
          <w:rFonts w:ascii="Times New Roman" w:hAnsi="Times New Roman" w:cs="Times New Roman"/>
          <w:b/>
          <w:sz w:val="32"/>
          <w:szCs w:val="28"/>
        </w:rPr>
        <w:t>Творческое моделирование как прием использования интерактивной доски в учебном процессе</w:t>
      </w:r>
    </w:p>
    <w:p w:rsidR="008D76CA" w:rsidRPr="007E673E" w:rsidRDefault="008D76CA" w:rsidP="007E673E">
      <w:pPr>
        <w:spacing w:after="0" w:line="360" w:lineRule="auto"/>
        <w:ind w:firstLine="708"/>
        <w:rPr>
          <w:rFonts w:ascii="Times New Roman" w:hAnsi="Times New Roman" w:cs="Times New Roman"/>
          <w:sz w:val="28"/>
          <w:szCs w:val="28"/>
          <w:shd w:val="clear" w:color="auto" w:fill="FFFFFF"/>
        </w:rPr>
      </w:pPr>
      <w:r w:rsidRPr="007E673E">
        <w:rPr>
          <w:rFonts w:ascii="Times New Roman" w:hAnsi="Times New Roman" w:cs="Times New Roman"/>
          <w:sz w:val="28"/>
          <w:szCs w:val="28"/>
          <w:shd w:val="clear" w:color="auto" w:fill="FFFFFF"/>
        </w:rPr>
        <w:t>Внедрение интерактивной и мультимедийной техники в учебный процесс, позволяет повысить эффективность и уровень обучения информатике и ИКТ, в условиях ее правильной реализации. Обучение, в котором вводится современная техника, позволяет реализовать гораздо больший потенциал не только учителя, но и учащихся, так как зачастую скучные уроки приобретают новый смысл, и мотивационная функция обучения возрастает практически в два раза, что приводит к высоким темпам работы, лучшему усвоению знаний, а также высокой степени подготовленности учащихся.</w:t>
      </w:r>
    </w:p>
    <w:p w:rsidR="008D76CA" w:rsidRPr="007E673E" w:rsidRDefault="008D76CA" w:rsidP="007E673E">
      <w:pPr>
        <w:pStyle w:val="a3"/>
        <w:shd w:val="clear" w:color="auto" w:fill="FFFFFF"/>
        <w:spacing w:before="0" w:beforeAutospacing="0" w:after="0" w:afterAutospacing="0" w:line="360" w:lineRule="auto"/>
        <w:ind w:firstLine="708"/>
        <w:rPr>
          <w:sz w:val="28"/>
          <w:szCs w:val="28"/>
        </w:rPr>
      </w:pPr>
      <w:r w:rsidRPr="007E673E">
        <w:rPr>
          <w:rStyle w:val="a4"/>
          <w:b/>
          <w:bCs/>
          <w:sz w:val="28"/>
          <w:szCs w:val="28"/>
        </w:rPr>
        <w:t>Интерактивная доска</w:t>
      </w:r>
      <w:r w:rsidRPr="007E673E">
        <w:rPr>
          <w:sz w:val="28"/>
          <w:szCs w:val="28"/>
        </w:rPr>
        <w:t> – это сенсорный экран, присоединенный к компьютеру, изображение с которого передает на доску проектор. Достаточно прикоснуться к поверхности доски, чтобы начать работу на компьютере.</w:t>
      </w:r>
    </w:p>
    <w:p w:rsidR="008D76CA" w:rsidRPr="007E673E" w:rsidRDefault="008D76CA" w:rsidP="007E673E">
      <w:pPr>
        <w:pStyle w:val="a3"/>
        <w:shd w:val="clear" w:color="auto" w:fill="FFFFFF"/>
        <w:spacing w:before="0" w:beforeAutospacing="0" w:after="0" w:afterAutospacing="0" w:line="360" w:lineRule="auto"/>
        <w:ind w:firstLine="708"/>
        <w:rPr>
          <w:sz w:val="28"/>
          <w:szCs w:val="28"/>
        </w:rPr>
      </w:pPr>
      <w:r w:rsidRPr="007E673E">
        <w:rPr>
          <w:sz w:val="28"/>
          <w:szCs w:val="28"/>
        </w:rPr>
        <w:t>Интерактивная доска имеет интуитивно понятный, дружественный графический интерфейс. Интерактивная доска использует различные стили обучения: визуальные, слуховые или кинестетические. Благодаря интерактивной доске, ученики могут видеть большие цветные изображения и диаграммы, которые можно как угодно передвигать.</w:t>
      </w:r>
    </w:p>
    <w:p w:rsidR="008D76CA" w:rsidRPr="007E673E" w:rsidRDefault="008D76CA" w:rsidP="007E673E">
      <w:pPr>
        <w:pStyle w:val="a3"/>
        <w:shd w:val="clear" w:color="auto" w:fill="FFFFFF"/>
        <w:spacing w:before="0" w:beforeAutospacing="0" w:after="0" w:afterAutospacing="0" w:line="360" w:lineRule="auto"/>
        <w:rPr>
          <w:sz w:val="28"/>
          <w:szCs w:val="28"/>
        </w:rPr>
      </w:pPr>
      <w:r w:rsidRPr="007E673E">
        <w:rPr>
          <w:sz w:val="28"/>
          <w:szCs w:val="28"/>
        </w:rPr>
        <w:t>Интерактивные доски имеют больший потенциал раскрытия темы урока, чем простая доска и даже компьютер с проектором. Но извлечь максимальную пользу от использования интерактивной доски можно только грамотно спланировав урок, приготовив подходящие материалы. Уроки, приготовленные для использования интерактивной доски, могут быть использованы учителем не раз, при этом дальнейшая адаптация уроков может и не потребоваться, что в конечном итоге позволяет сэкономить время на подготовку к уроку.</w:t>
      </w:r>
    </w:p>
    <w:p w:rsidR="008D76CA" w:rsidRPr="008D76CA" w:rsidRDefault="008D76CA" w:rsidP="007E673E">
      <w:pPr>
        <w:shd w:val="clear" w:color="auto" w:fill="FFFFFF"/>
        <w:spacing w:after="0" w:line="360" w:lineRule="auto"/>
        <w:ind w:firstLine="708"/>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t>Основные способы использования интерактивных досок:</w:t>
      </w:r>
    </w:p>
    <w:p w:rsidR="008D76CA" w:rsidRPr="008D76CA" w:rsidRDefault="008D76CA" w:rsidP="007E673E">
      <w:pPr>
        <w:numPr>
          <w:ilvl w:val="0"/>
          <w:numId w:val="1"/>
        </w:numPr>
        <w:shd w:val="clear" w:color="auto" w:fill="FFFFFF"/>
        <w:spacing w:after="0" w:line="360" w:lineRule="auto"/>
        <w:ind w:left="0"/>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lastRenderedPageBreak/>
        <w:t>пометки и записи поверх выводимых на экран изображений;</w:t>
      </w:r>
    </w:p>
    <w:p w:rsidR="008D76CA" w:rsidRPr="008D76CA" w:rsidRDefault="008D76CA" w:rsidP="007E673E">
      <w:pPr>
        <w:numPr>
          <w:ilvl w:val="0"/>
          <w:numId w:val="1"/>
        </w:numPr>
        <w:shd w:val="clear" w:color="auto" w:fill="FFFFFF"/>
        <w:spacing w:after="0" w:line="360" w:lineRule="auto"/>
        <w:ind w:left="0"/>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t>демонстрация веб-сайтов через интерактивную доску всем учащимся;</w:t>
      </w:r>
    </w:p>
    <w:p w:rsidR="008D76CA" w:rsidRPr="008D76CA" w:rsidRDefault="008D76CA" w:rsidP="007E673E">
      <w:pPr>
        <w:numPr>
          <w:ilvl w:val="0"/>
          <w:numId w:val="1"/>
        </w:numPr>
        <w:shd w:val="clear" w:color="auto" w:fill="FFFFFF"/>
        <w:spacing w:after="0" w:line="360" w:lineRule="auto"/>
        <w:ind w:left="0"/>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t>управление компьютером без использования самого компьютера (управление через интерактивную доску)</w:t>
      </w:r>
      <w:proofErr w:type="gramStart"/>
      <w:r w:rsidRPr="008D76CA">
        <w:rPr>
          <w:rFonts w:ascii="Times New Roman" w:eastAsia="Times New Roman" w:hAnsi="Times New Roman" w:cs="Times New Roman"/>
          <w:sz w:val="28"/>
          <w:szCs w:val="28"/>
        </w:rPr>
        <w:t xml:space="preserve"> ;</w:t>
      </w:r>
      <w:proofErr w:type="gramEnd"/>
    </w:p>
    <w:p w:rsidR="008D76CA" w:rsidRPr="008D76CA" w:rsidRDefault="008D76CA" w:rsidP="007E673E">
      <w:pPr>
        <w:numPr>
          <w:ilvl w:val="0"/>
          <w:numId w:val="1"/>
        </w:numPr>
        <w:shd w:val="clear" w:color="auto" w:fill="FFFFFF"/>
        <w:spacing w:after="0" w:line="360" w:lineRule="auto"/>
        <w:ind w:left="0"/>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t>изменение текста в выводимых на экране документах, используя виртуальную клавиатуру, которая настраивается в программном обеспечении доски;</w:t>
      </w:r>
    </w:p>
    <w:p w:rsidR="008D76CA" w:rsidRPr="008D76CA" w:rsidRDefault="008D76CA" w:rsidP="007E673E">
      <w:pPr>
        <w:numPr>
          <w:ilvl w:val="0"/>
          <w:numId w:val="1"/>
        </w:numPr>
        <w:shd w:val="clear" w:color="auto" w:fill="FFFFFF"/>
        <w:spacing w:after="0" w:line="360" w:lineRule="auto"/>
        <w:ind w:left="0"/>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t>создание рисунков на интерактивной доске без использования компьютерной мыши;</w:t>
      </w:r>
    </w:p>
    <w:p w:rsidR="008D76CA" w:rsidRPr="008D76CA" w:rsidRDefault="008D76CA" w:rsidP="007E673E">
      <w:pPr>
        <w:numPr>
          <w:ilvl w:val="0"/>
          <w:numId w:val="1"/>
        </w:numPr>
        <w:shd w:val="clear" w:color="auto" w:fill="FFFFFF"/>
        <w:spacing w:after="0" w:line="360" w:lineRule="auto"/>
        <w:ind w:left="0"/>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t>создание рисунков, схем и карт во время проведения урока, которые можно использовать на следующих занятиях, что экономит время на уроке;</w:t>
      </w:r>
    </w:p>
    <w:p w:rsidR="008D76CA" w:rsidRPr="008D76CA" w:rsidRDefault="008D76CA" w:rsidP="007E673E">
      <w:pPr>
        <w:numPr>
          <w:ilvl w:val="0"/>
          <w:numId w:val="1"/>
        </w:numPr>
        <w:shd w:val="clear" w:color="auto" w:fill="FFFFFF"/>
        <w:spacing w:after="0" w:line="360" w:lineRule="auto"/>
        <w:ind w:left="0"/>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t>при соответствующем программном обеспечении учитель может выводить на экран интерактивной доски изображение монитора любого ученика.</w:t>
      </w:r>
    </w:p>
    <w:p w:rsidR="008D76CA" w:rsidRPr="008D76CA" w:rsidRDefault="008D76CA" w:rsidP="007E673E">
      <w:pPr>
        <w:shd w:val="clear" w:color="auto" w:fill="FFFFFF"/>
        <w:spacing w:after="0" w:line="360" w:lineRule="auto"/>
        <w:ind w:firstLine="708"/>
        <w:rPr>
          <w:rFonts w:ascii="Times New Roman" w:eastAsia="Times New Roman" w:hAnsi="Times New Roman" w:cs="Times New Roman"/>
          <w:sz w:val="28"/>
          <w:szCs w:val="28"/>
        </w:rPr>
      </w:pPr>
      <w:r w:rsidRPr="008D76CA">
        <w:rPr>
          <w:rFonts w:ascii="Times New Roman" w:eastAsia="Times New Roman" w:hAnsi="Times New Roman" w:cs="Times New Roman"/>
          <w:sz w:val="28"/>
          <w:szCs w:val="28"/>
        </w:rPr>
        <w:t>Важно понять, что интерактивная доска - не волшебная палочка, которая сама решает все проблемы на уроке и делает занятия интересными и увлекательными. Также не стоит думать, что интерактивная доска должна использоваться на каждом уроке или на каждом этапе урока. Как и с любым другим ресурсом, наибольшего эффекта от использования интерактивной доски можно достичь только тогда, когда она используется соответственно поставленным на уроке задачам. Учителя должны грамотно овладеть программным обеспечением, идущим вместе с интерактивной доской, и использовать его потенциал при подготовке к уроку. Учителя нуждаются и в других программных средствах, которые могут расширить сферы применения интерактивной доски.</w:t>
      </w:r>
    </w:p>
    <w:p w:rsidR="008D76CA" w:rsidRPr="007E673E" w:rsidRDefault="008D76CA" w:rsidP="007E673E">
      <w:pPr>
        <w:spacing w:after="0" w:line="360" w:lineRule="auto"/>
        <w:ind w:firstLine="708"/>
        <w:rPr>
          <w:rFonts w:ascii="Times New Roman" w:hAnsi="Times New Roman" w:cs="Times New Roman"/>
          <w:sz w:val="28"/>
          <w:szCs w:val="28"/>
          <w:shd w:val="clear" w:color="auto" w:fill="FFFFFF"/>
        </w:rPr>
      </w:pPr>
      <w:proofErr w:type="gramStart"/>
      <w:r w:rsidRPr="007E673E">
        <w:rPr>
          <w:rFonts w:ascii="Times New Roman" w:hAnsi="Times New Roman" w:cs="Times New Roman"/>
          <w:sz w:val="28"/>
          <w:szCs w:val="28"/>
          <w:shd w:val="clear" w:color="auto" w:fill="FFFFFF"/>
        </w:rPr>
        <w:t xml:space="preserve">«Творческое моделирование» – исследование объектов познания на их моделях при помощи воображения; построение и изучение моделей реально существующих объектов, процессов или явлений с целью получения объяснений этих явлений, а также для предсказания явлений, предвидения последствий и принятия решений, используя творческие способности и </w:t>
      </w:r>
      <w:r w:rsidRPr="007E673E">
        <w:rPr>
          <w:rFonts w:ascii="Times New Roman" w:hAnsi="Times New Roman" w:cs="Times New Roman"/>
          <w:sz w:val="28"/>
          <w:szCs w:val="28"/>
          <w:shd w:val="clear" w:color="auto" w:fill="FFFFFF"/>
        </w:rPr>
        <w:lastRenderedPageBreak/>
        <w:t>психические процессы, такие как: мышление, воображение (фантазия), память и восприятие.</w:t>
      </w:r>
      <w:proofErr w:type="gramEnd"/>
    </w:p>
    <w:p w:rsidR="008D76CA" w:rsidRPr="008D76CA" w:rsidRDefault="008D76CA" w:rsidP="007E673E">
      <w:pPr>
        <w:shd w:val="clear" w:color="auto" w:fill="FFFFFF"/>
        <w:spacing w:after="0" w:line="360" w:lineRule="auto"/>
        <w:ind w:firstLine="710"/>
        <w:jc w:val="both"/>
        <w:rPr>
          <w:rFonts w:ascii="Times New Roman" w:eastAsia="Times New Roman" w:hAnsi="Times New Roman" w:cs="Times New Roman"/>
          <w:sz w:val="28"/>
          <w:szCs w:val="28"/>
        </w:rPr>
      </w:pPr>
      <w:r w:rsidRPr="007E673E">
        <w:rPr>
          <w:rFonts w:ascii="Times New Roman" w:eastAsia="Times New Roman" w:hAnsi="Times New Roman" w:cs="Times New Roman"/>
          <w:sz w:val="28"/>
          <w:szCs w:val="28"/>
        </w:rPr>
        <w:t>Моделирование, исходя из философского определения, предполагает три этапа:</w:t>
      </w:r>
    </w:p>
    <w:p w:rsidR="008D76CA" w:rsidRPr="008D76CA" w:rsidRDefault="008D76CA" w:rsidP="007E673E">
      <w:pPr>
        <w:numPr>
          <w:ilvl w:val="0"/>
          <w:numId w:val="2"/>
        </w:numPr>
        <w:shd w:val="clear" w:color="auto" w:fill="FFFFFF"/>
        <w:spacing w:after="0" w:line="360" w:lineRule="auto"/>
        <w:ind w:left="0" w:firstLine="710"/>
        <w:jc w:val="both"/>
        <w:rPr>
          <w:rFonts w:ascii="Times New Roman" w:eastAsia="Times New Roman" w:hAnsi="Times New Roman" w:cs="Times New Roman"/>
          <w:sz w:val="28"/>
          <w:szCs w:val="28"/>
        </w:rPr>
      </w:pPr>
      <w:r w:rsidRPr="007E673E">
        <w:rPr>
          <w:rFonts w:ascii="Times New Roman" w:eastAsia="Times New Roman" w:hAnsi="Times New Roman" w:cs="Times New Roman"/>
          <w:sz w:val="28"/>
          <w:szCs w:val="28"/>
        </w:rPr>
        <w:t>выбор (построение) модели;</w:t>
      </w:r>
    </w:p>
    <w:p w:rsidR="008D76CA" w:rsidRPr="008D76CA" w:rsidRDefault="008D76CA" w:rsidP="007E673E">
      <w:pPr>
        <w:numPr>
          <w:ilvl w:val="0"/>
          <w:numId w:val="2"/>
        </w:numPr>
        <w:shd w:val="clear" w:color="auto" w:fill="FFFFFF"/>
        <w:spacing w:after="0" w:line="360" w:lineRule="auto"/>
        <w:ind w:left="0" w:firstLine="710"/>
        <w:jc w:val="both"/>
        <w:rPr>
          <w:rFonts w:ascii="Times New Roman" w:eastAsia="Times New Roman" w:hAnsi="Times New Roman" w:cs="Times New Roman"/>
          <w:sz w:val="28"/>
          <w:szCs w:val="28"/>
        </w:rPr>
      </w:pPr>
      <w:r w:rsidRPr="007E673E">
        <w:rPr>
          <w:rFonts w:ascii="Times New Roman" w:eastAsia="Times New Roman" w:hAnsi="Times New Roman" w:cs="Times New Roman"/>
          <w:sz w:val="28"/>
          <w:szCs w:val="28"/>
        </w:rPr>
        <w:t>работа с моделью;</w:t>
      </w:r>
    </w:p>
    <w:p w:rsidR="008D76CA" w:rsidRPr="008D76CA" w:rsidRDefault="008D76CA" w:rsidP="007E673E">
      <w:pPr>
        <w:numPr>
          <w:ilvl w:val="0"/>
          <w:numId w:val="2"/>
        </w:numPr>
        <w:shd w:val="clear" w:color="auto" w:fill="FFFFFF"/>
        <w:spacing w:after="0" w:line="360" w:lineRule="auto"/>
        <w:ind w:left="0" w:firstLine="710"/>
        <w:jc w:val="both"/>
        <w:rPr>
          <w:rFonts w:ascii="Times New Roman" w:eastAsia="Times New Roman" w:hAnsi="Times New Roman" w:cs="Times New Roman"/>
          <w:sz w:val="28"/>
          <w:szCs w:val="28"/>
        </w:rPr>
      </w:pPr>
      <w:r w:rsidRPr="007E673E">
        <w:rPr>
          <w:rFonts w:ascii="Times New Roman" w:eastAsia="Times New Roman" w:hAnsi="Times New Roman" w:cs="Times New Roman"/>
          <w:sz w:val="28"/>
          <w:szCs w:val="28"/>
        </w:rPr>
        <w:t>переход к реальности.</w:t>
      </w:r>
    </w:p>
    <w:p w:rsidR="008D76CA" w:rsidRPr="007E673E" w:rsidRDefault="008D76CA" w:rsidP="007E673E">
      <w:pPr>
        <w:pStyle w:val="c0"/>
        <w:numPr>
          <w:ilvl w:val="0"/>
          <w:numId w:val="2"/>
        </w:numPr>
        <w:shd w:val="clear" w:color="auto" w:fill="FFFFFF"/>
        <w:spacing w:before="0" w:beforeAutospacing="0" w:after="0" w:afterAutospacing="0" w:line="360" w:lineRule="auto"/>
        <w:ind w:left="0"/>
        <w:jc w:val="both"/>
        <w:rPr>
          <w:sz w:val="28"/>
          <w:szCs w:val="28"/>
        </w:rPr>
      </w:pPr>
      <w:r w:rsidRPr="007E673E">
        <w:rPr>
          <w:rStyle w:val="c1"/>
          <w:sz w:val="28"/>
          <w:szCs w:val="28"/>
        </w:rPr>
        <w:t>Так для чего же младшим школьникам необходимо овладеть методом творческого моделирования?</w:t>
      </w:r>
    </w:p>
    <w:p w:rsidR="008D76CA" w:rsidRPr="007E673E" w:rsidRDefault="008D76CA" w:rsidP="007E673E">
      <w:pPr>
        <w:pStyle w:val="c0"/>
        <w:numPr>
          <w:ilvl w:val="0"/>
          <w:numId w:val="2"/>
        </w:numPr>
        <w:shd w:val="clear" w:color="auto" w:fill="FFFFFF"/>
        <w:spacing w:before="0" w:beforeAutospacing="0" w:after="0" w:afterAutospacing="0" w:line="360" w:lineRule="auto"/>
        <w:ind w:left="0"/>
        <w:jc w:val="both"/>
        <w:rPr>
          <w:sz w:val="28"/>
          <w:szCs w:val="28"/>
        </w:rPr>
      </w:pPr>
      <w:proofErr w:type="gramStart"/>
      <w:r w:rsidRPr="007E673E">
        <w:rPr>
          <w:rStyle w:val="c1"/>
          <w:sz w:val="28"/>
          <w:szCs w:val="28"/>
        </w:rPr>
        <w:t>Во</w:t>
      </w:r>
      <w:proofErr w:type="gramEnd"/>
      <w:r w:rsidRPr="007E673E">
        <w:rPr>
          <w:rStyle w:val="c1"/>
          <w:sz w:val="28"/>
          <w:szCs w:val="28"/>
        </w:rPr>
        <w:t xml:space="preserve"> – первых, введение в содержание обучения понятий модели и для моделирования существенно меняет отношение учащихся к учебному предмету, делает их учебную деятельность более осмысленной, интересной и более продуктивной.</w:t>
      </w:r>
    </w:p>
    <w:p w:rsidR="008D76CA" w:rsidRPr="007E673E" w:rsidRDefault="008D76CA" w:rsidP="007E673E">
      <w:pPr>
        <w:pStyle w:val="c0"/>
        <w:numPr>
          <w:ilvl w:val="0"/>
          <w:numId w:val="2"/>
        </w:numPr>
        <w:shd w:val="clear" w:color="auto" w:fill="FFFFFF"/>
        <w:spacing w:before="0" w:beforeAutospacing="0" w:after="0" w:afterAutospacing="0" w:line="360" w:lineRule="auto"/>
        <w:ind w:left="0"/>
        <w:jc w:val="both"/>
        <w:rPr>
          <w:sz w:val="28"/>
          <w:szCs w:val="28"/>
        </w:rPr>
      </w:pPr>
      <w:r w:rsidRPr="007E673E">
        <w:rPr>
          <w:rStyle w:val="c1"/>
          <w:sz w:val="28"/>
          <w:szCs w:val="28"/>
        </w:rPr>
        <w:t>Во- вторых, целенаправленное и систематическое обучение методу творческого моделирования приближает младших школьников к методам научного познания, обеспечивает их интеллектуальное и творческое развитие.</w:t>
      </w:r>
    </w:p>
    <w:p w:rsidR="008D76CA" w:rsidRPr="007E673E" w:rsidRDefault="008D76CA" w:rsidP="007E673E">
      <w:pPr>
        <w:pStyle w:val="c0"/>
        <w:shd w:val="clear" w:color="auto" w:fill="FFFFFF"/>
        <w:spacing w:before="0" w:beforeAutospacing="0" w:after="0" w:afterAutospacing="0" w:line="360" w:lineRule="auto"/>
        <w:ind w:firstLine="708"/>
        <w:jc w:val="both"/>
        <w:rPr>
          <w:sz w:val="28"/>
          <w:szCs w:val="28"/>
        </w:rPr>
      </w:pPr>
      <w:r w:rsidRPr="007E673E">
        <w:rPr>
          <w:rStyle w:val="c1"/>
          <w:sz w:val="28"/>
          <w:szCs w:val="28"/>
        </w:rPr>
        <w:t>Для того чтобы вооружить учащихся творческим моделированием как способом познания, нужно, что бы школьники сами строили модели, сами изучали какие- либо объекты, явления с помощью моделирования.</w:t>
      </w:r>
    </w:p>
    <w:p w:rsidR="008D76CA" w:rsidRPr="007E673E" w:rsidRDefault="008D76CA" w:rsidP="007E673E">
      <w:pPr>
        <w:pStyle w:val="c0"/>
        <w:shd w:val="clear" w:color="auto" w:fill="FFFFFF"/>
        <w:spacing w:before="0" w:beforeAutospacing="0" w:after="0" w:afterAutospacing="0" w:line="360" w:lineRule="auto"/>
        <w:jc w:val="both"/>
        <w:rPr>
          <w:sz w:val="28"/>
          <w:szCs w:val="28"/>
        </w:rPr>
      </w:pPr>
      <w:r w:rsidRPr="007E673E">
        <w:rPr>
          <w:rStyle w:val="c1"/>
          <w:sz w:val="28"/>
          <w:szCs w:val="28"/>
        </w:rPr>
        <w:t xml:space="preserve">Модель – это схема какого-нибудь физического объекта или явления. Она используется в качестве его заместителя для выяснения или уточнения каких-либо его признаков. С различными моделями люди сталкиваются в своей жизни. В детстве это всевозможные игрушки (машины, куклы, конструкторы). А в последующие годы – учебные модели в школе, модели одежды, чертежи, схемы, таблицы и </w:t>
      </w:r>
      <w:proofErr w:type="gramStart"/>
      <w:r w:rsidRPr="007E673E">
        <w:rPr>
          <w:rStyle w:val="c1"/>
          <w:sz w:val="28"/>
          <w:szCs w:val="28"/>
        </w:rPr>
        <w:t>другое</w:t>
      </w:r>
      <w:proofErr w:type="gramEnd"/>
      <w:r w:rsidRPr="007E673E">
        <w:rPr>
          <w:rStyle w:val="c1"/>
          <w:sz w:val="28"/>
          <w:szCs w:val="28"/>
        </w:rPr>
        <w:t>.</w:t>
      </w:r>
    </w:p>
    <w:p w:rsidR="008D76CA" w:rsidRPr="007E673E" w:rsidRDefault="007E673E" w:rsidP="007E673E">
      <w:pPr>
        <w:spacing w:after="0" w:line="360" w:lineRule="auto"/>
        <w:ind w:firstLine="708"/>
        <w:rPr>
          <w:rFonts w:ascii="Times New Roman" w:hAnsi="Times New Roman" w:cs="Times New Roman"/>
          <w:sz w:val="28"/>
          <w:szCs w:val="28"/>
        </w:rPr>
      </w:pPr>
      <w:r w:rsidRPr="007E673E">
        <w:rPr>
          <w:rFonts w:ascii="Times New Roman" w:hAnsi="Times New Roman" w:cs="Times New Roman"/>
          <w:sz w:val="28"/>
          <w:szCs w:val="28"/>
          <w:shd w:val="clear" w:color="auto" w:fill="FFFFFF"/>
        </w:rPr>
        <w:t xml:space="preserve">Как видим, метод творческого моделирования является одной из обязательных сторон научного исследования, без него не обходится ни одна исследовательская работа на уроке. Моделирование – это метод познания интересующих нас качеств объекта через модели. Это процесс создания </w:t>
      </w:r>
      <w:r w:rsidRPr="007E673E">
        <w:rPr>
          <w:rFonts w:ascii="Times New Roman" w:hAnsi="Times New Roman" w:cs="Times New Roman"/>
          <w:sz w:val="28"/>
          <w:szCs w:val="28"/>
          <w:shd w:val="clear" w:color="auto" w:fill="FFFFFF"/>
        </w:rPr>
        <w:lastRenderedPageBreak/>
        <w:t>моделей и действия с ними, позволяющие исследовать отдельные стороны, свойства объекта или прототипа.</w:t>
      </w:r>
    </w:p>
    <w:p w:rsidR="003B4356" w:rsidRDefault="008D76CA" w:rsidP="00913E87">
      <w:pPr>
        <w:spacing w:after="0" w:line="360" w:lineRule="auto"/>
        <w:ind w:firstLine="708"/>
        <w:rPr>
          <w:rFonts w:ascii="Times New Roman" w:hAnsi="Times New Roman" w:cs="Times New Roman"/>
          <w:sz w:val="28"/>
          <w:szCs w:val="28"/>
          <w:shd w:val="clear" w:color="auto" w:fill="FFFFFF"/>
        </w:rPr>
      </w:pPr>
      <w:r w:rsidRPr="007E673E">
        <w:rPr>
          <w:rFonts w:ascii="Times New Roman" w:hAnsi="Times New Roman" w:cs="Times New Roman"/>
          <w:sz w:val="28"/>
          <w:szCs w:val="28"/>
          <w:shd w:val="clear" w:color="auto" w:fill="FFFFFF"/>
        </w:rPr>
        <w:t>Таким образом, интерактивное обучение как форма образовательного процесса действительно способно стать тем фактором, который оптимизирует сущность и структуру педагогических взаимодействий. Следует понимать, что альтернативы информационным технологиям нет. Технологии могут не работать, если ими не хотят или не умеют пользоваться, или пользуются не с теми целями, ради которых они созданы. Технологии эффективно работают для тех, кто хочет, чтобы им помогли. Совершенно очевидно, что использование интерактивных технологий в образовании имеет ряд преимуществ, которые делают их использова</w:t>
      </w:r>
      <w:r w:rsidR="00913E87">
        <w:rPr>
          <w:rFonts w:ascii="Times New Roman" w:hAnsi="Times New Roman" w:cs="Times New Roman"/>
          <w:sz w:val="28"/>
          <w:szCs w:val="28"/>
          <w:shd w:val="clear" w:color="auto" w:fill="FFFFFF"/>
        </w:rPr>
        <w:t>ние максимально востребованными</w:t>
      </w:r>
      <w:bookmarkStart w:id="0" w:name="_GoBack"/>
      <w:bookmarkEnd w:id="0"/>
    </w:p>
    <w:p w:rsidR="003B4356" w:rsidRDefault="003B4356" w:rsidP="007E673E">
      <w:pPr>
        <w:spacing w:after="0" w:line="360" w:lineRule="auto"/>
        <w:ind w:firstLine="708"/>
        <w:rPr>
          <w:rFonts w:ascii="Times New Roman" w:hAnsi="Times New Roman" w:cs="Times New Roman"/>
          <w:sz w:val="28"/>
          <w:szCs w:val="28"/>
          <w:shd w:val="clear" w:color="auto" w:fill="FFFFFF"/>
        </w:rPr>
      </w:pPr>
    </w:p>
    <w:p w:rsidR="003B4356" w:rsidRDefault="003B4356" w:rsidP="007E673E">
      <w:pPr>
        <w:spacing w:after="0" w:line="360" w:lineRule="auto"/>
        <w:ind w:firstLine="708"/>
        <w:rPr>
          <w:rFonts w:ascii="Times New Roman" w:hAnsi="Times New Roman" w:cs="Times New Roman"/>
          <w:sz w:val="28"/>
          <w:szCs w:val="28"/>
          <w:shd w:val="clear" w:color="auto" w:fill="FFFFFF"/>
        </w:rPr>
      </w:pPr>
    </w:p>
    <w:p w:rsidR="007E673E"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Из личного опыта работы с интерактивной доской (демонстрация приемов работы и комментирование):</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1.Построение фигур (любая форма, размер, цвет, применяем на уроках математики, технологии)</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2.Создание страницы в клетку (можно задать любой размер)</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3.Одним движением создание ровных прямых, отрезков, пунктирных линий.</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4.Линейка: прикладываем к отрезку и измеряем.</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5.Создание страницы в линию.</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6.Работа с циркулем.</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 xml:space="preserve">7.Создание страницы в косую линию для 1 </w:t>
      </w:r>
      <w:proofErr w:type="spellStart"/>
      <w:r w:rsidRPr="003B4356">
        <w:rPr>
          <w:rFonts w:ascii="Times New Roman" w:hAnsi="Times New Roman" w:cs="Times New Roman"/>
          <w:b/>
          <w:sz w:val="28"/>
          <w:szCs w:val="28"/>
          <w:shd w:val="clear" w:color="auto" w:fill="FFFFFF"/>
        </w:rPr>
        <w:t>кл</w:t>
      </w:r>
      <w:proofErr w:type="spellEnd"/>
      <w:r w:rsidRPr="003B4356">
        <w:rPr>
          <w:rFonts w:ascii="Times New Roman" w:hAnsi="Times New Roman" w:cs="Times New Roman"/>
          <w:b/>
          <w:sz w:val="28"/>
          <w:szCs w:val="28"/>
          <w:shd w:val="clear" w:color="auto" w:fill="FFFFFF"/>
        </w:rPr>
        <w:t>.</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8.Создание страницы из дневника. Удобно для демонстрации при обучении работы с дневником.</w:t>
      </w:r>
    </w:p>
    <w:p w:rsidR="003B4356" w:rsidRPr="003B4356" w:rsidRDefault="003B4356" w:rsidP="007E673E">
      <w:pPr>
        <w:spacing w:after="0" w:line="360" w:lineRule="auto"/>
        <w:ind w:firstLine="708"/>
        <w:rPr>
          <w:rFonts w:ascii="Times New Roman" w:hAnsi="Times New Roman" w:cs="Times New Roman"/>
          <w:b/>
          <w:sz w:val="28"/>
          <w:szCs w:val="28"/>
          <w:shd w:val="clear" w:color="auto" w:fill="FFFFFF"/>
        </w:rPr>
      </w:pPr>
      <w:r w:rsidRPr="003B4356">
        <w:rPr>
          <w:rFonts w:ascii="Times New Roman" w:hAnsi="Times New Roman" w:cs="Times New Roman"/>
          <w:b/>
          <w:sz w:val="28"/>
          <w:szCs w:val="28"/>
          <w:shd w:val="clear" w:color="auto" w:fill="FFFFFF"/>
        </w:rPr>
        <w:t>9. Работа в электронных приложениях к любому предмету.</w:t>
      </w:r>
    </w:p>
    <w:p w:rsidR="003B4356" w:rsidRPr="003B4356" w:rsidRDefault="003B4356" w:rsidP="007E673E">
      <w:pPr>
        <w:spacing w:after="0" w:line="360" w:lineRule="auto"/>
        <w:ind w:firstLine="708"/>
        <w:rPr>
          <w:rFonts w:ascii="Times New Roman" w:hAnsi="Times New Roman" w:cs="Times New Roman"/>
          <w:b/>
          <w:sz w:val="28"/>
          <w:szCs w:val="28"/>
        </w:rPr>
      </w:pPr>
      <w:r w:rsidRPr="003B4356">
        <w:rPr>
          <w:rFonts w:ascii="Times New Roman" w:hAnsi="Times New Roman" w:cs="Times New Roman"/>
          <w:b/>
          <w:sz w:val="28"/>
          <w:szCs w:val="28"/>
          <w:shd w:val="clear" w:color="auto" w:fill="FFFFFF"/>
        </w:rPr>
        <w:t xml:space="preserve">10.Создание модели кухни в программах </w:t>
      </w:r>
      <w:r w:rsidRPr="003B4356">
        <w:rPr>
          <w:rFonts w:ascii="Times New Roman" w:hAnsi="Times New Roman" w:cs="Times New Roman"/>
          <w:b/>
          <w:sz w:val="28"/>
          <w:szCs w:val="28"/>
          <w:shd w:val="clear" w:color="auto" w:fill="FFFFFF"/>
          <w:lang w:val="en-US"/>
        </w:rPr>
        <w:t>Paint</w:t>
      </w:r>
      <w:r w:rsidRPr="003B4356">
        <w:rPr>
          <w:rFonts w:ascii="Times New Roman" w:hAnsi="Times New Roman" w:cs="Times New Roman"/>
          <w:b/>
          <w:sz w:val="28"/>
          <w:szCs w:val="28"/>
          <w:shd w:val="clear" w:color="auto" w:fill="FFFFFF"/>
        </w:rPr>
        <w:t xml:space="preserve"> и </w:t>
      </w:r>
      <w:r w:rsidRPr="003B4356">
        <w:rPr>
          <w:rFonts w:ascii="Times New Roman" w:hAnsi="Times New Roman" w:cs="Times New Roman"/>
          <w:b/>
          <w:sz w:val="28"/>
          <w:szCs w:val="28"/>
          <w:shd w:val="clear" w:color="auto" w:fill="FFFFFF"/>
          <w:lang w:val="en-US"/>
        </w:rPr>
        <w:t>Word</w:t>
      </w:r>
      <w:r w:rsidRPr="003B4356">
        <w:rPr>
          <w:rFonts w:ascii="Times New Roman" w:hAnsi="Times New Roman" w:cs="Times New Roman"/>
          <w:b/>
          <w:sz w:val="28"/>
          <w:szCs w:val="28"/>
          <w:shd w:val="clear" w:color="auto" w:fill="FFFFFF"/>
        </w:rPr>
        <w:t>.</w:t>
      </w:r>
    </w:p>
    <w:sectPr w:rsidR="003B4356" w:rsidRPr="003B4356" w:rsidSect="00E462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71DE5"/>
    <w:multiLevelType w:val="multilevel"/>
    <w:tmpl w:val="146E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5C2B84"/>
    <w:multiLevelType w:val="multilevel"/>
    <w:tmpl w:val="5900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6CA"/>
    <w:rsid w:val="000B42BA"/>
    <w:rsid w:val="003B4356"/>
    <w:rsid w:val="007E673E"/>
    <w:rsid w:val="00811371"/>
    <w:rsid w:val="008D76CA"/>
    <w:rsid w:val="00913E87"/>
    <w:rsid w:val="00E46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76C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8D76CA"/>
    <w:rPr>
      <w:i/>
      <w:iCs/>
    </w:rPr>
  </w:style>
  <w:style w:type="paragraph" w:customStyle="1" w:styleId="c0">
    <w:name w:val="c0"/>
    <w:basedOn w:val="a"/>
    <w:rsid w:val="008D76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D76CA"/>
  </w:style>
  <w:style w:type="paragraph" w:styleId="a5">
    <w:name w:val="Balloon Text"/>
    <w:basedOn w:val="a"/>
    <w:link w:val="a6"/>
    <w:uiPriority w:val="99"/>
    <w:semiHidden/>
    <w:unhideWhenUsed/>
    <w:rsid w:val="000B42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42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D76C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8D76CA"/>
    <w:rPr>
      <w:i/>
      <w:iCs/>
    </w:rPr>
  </w:style>
  <w:style w:type="paragraph" w:customStyle="1" w:styleId="c0">
    <w:name w:val="c0"/>
    <w:basedOn w:val="a"/>
    <w:rsid w:val="008D76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D76CA"/>
  </w:style>
  <w:style w:type="paragraph" w:styleId="a5">
    <w:name w:val="Balloon Text"/>
    <w:basedOn w:val="a"/>
    <w:link w:val="a6"/>
    <w:uiPriority w:val="99"/>
    <w:semiHidden/>
    <w:unhideWhenUsed/>
    <w:rsid w:val="000B42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42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783486">
      <w:bodyDiv w:val="1"/>
      <w:marLeft w:val="0"/>
      <w:marRight w:val="0"/>
      <w:marTop w:val="0"/>
      <w:marBottom w:val="0"/>
      <w:divBdr>
        <w:top w:val="none" w:sz="0" w:space="0" w:color="auto"/>
        <w:left w:val="none" w:sz="0" w:space="0" w:color="auto"/>
        <w:bottom w:val="none" w:sz="0" w:space="0" w:color="auto"/>
        <w:right w:val="none" w:sz="0" w:space="0" w:color="auto"/>
      </w:divBdr>
    </w:div>
    <w:div w:id="681515590">
      <w:bodyDiv w:val="1"/>
      <w:marLeft w:val="0"/>
      <w:marRight w:val="0"/>
      <w:marTop w:val="0"/>
      <w:marBottom w:val="0"/>
      <w:divBdr>
        <w:top w:val="none" w:sz="0" w:space="0" w:color="auto"/>
        <w:left w:val="none" w:sz="0" w:space="0" w:color="auto"/>
        <w:bottom w:val="none" w:sz="0" w:space="0" w:color="auto"/>
        <w:right w:val="none" w:sz="0" w:space="0" w:color="auto"/>
      </w:divBdr>
    </w:div>
    <w:div w:id="1925189382">
      <w:bodyDiv w:val="1"/>
      <w:marLeft w:val="0"/>
      <w:marRight w:val="0"/>
      <w:marTop w:val="0"/>
      <w:marBottom w:val="0"/>
      <w:divBdr>
        <w:top w:val="none" w:sz="0" w:space="0" w:color="auto"/>
        <w:left w:val="none" w:sz="0" w:space="0" w:color="auto"/>
        <w:bottom w:val="none" w:sz="0" w:space="0" w:color="auto"/>
        <w:right w:val="none" w:sz="0" w:space="0" w:color="auto"/>
      </w:divBdr>
    </w:div>
    <w:div w:id="203603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958</Words>
  <Characters>5465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321</dc:creator>
  <cp:lastModifiedBy>Katy</cp:lastModifiedBy>
  <cp:revision>4</cp:revision>
  <cp:lastPrinted>2018-09-25T10:36:00Z</cp:lastPrinted>
  <dcterms:created xsi:type="dcterms:W3CDTF">2018-09-25T08:50:00Z</dcterms:created>
  <dcterms:modified xsi:type="dcterms:W3CDTF">2018-09-26T09:40:00Z</dcterms:modified>
</cp:coreProperties>
</file>